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</w:pPr>
      <w:r>
        <w:rPr>
          <w:color w:val="0000FF"/>
          <w:spacing w:val="-2"/>
        </w:rPr>
        <w:t>如何填写试卷分析</w:t>
      </w:r>
      <w:r>
        <w:rPr>
          <w:color w:val="0000FF"/>
          <w:spacing w:val="-10"/>
        </w:rPr>
        <w:t>表</w:t>
      </w:r>
    </w:p>
    <w:p>
      <w:pPr>
        <w:pStyle w:val="3"/>
        <w:spacing w:before="23" w:line="278" w:lineRule="auto"/>
        <w:jc w:val="both"/>
      </w:pPr>
      <w:r>
        <w:t>填写</w:t>
      </w:r>
      <w:r>
        <w:rPr>
          <w:color w:val="333333"/>
          <w:spacing w:val="13"/>
        </w:rPr>
        <w:t>试卷分析表是教学工作的一部分</w:t>
      </w:r>
      <w:r>
        <w:rPr>
          <w:color w:val="333333"/>
          <w:spacing w:val="1"/>
        </w:rPr>
        <w:t>， 不</w:t>
      </w:r>
      <w:r>
        <w:rPr>
          <w:color w:val="333333"/>
          <w:spacing w:val="13"/>
        </w:rPr>
        <w:t>同学校、不同课程要求的试卷分析表</w:t>
      </w:r>
      <w:r>
        <w:rPr>
          <w:color w:val="333333"/>
        </w:rPr>
        <w:t>的</w:t>
      </w:r>
      <w:r>
        <w:rPr>
          <w:color w:val="333333"/>
          <w:spacing w:val="13"/>
        </w:rPr>
        <w:t>样式可以不同。</w:t>
      </w:r>
      <w:r>
        <w:t>我校试卷分析表由试卷成绩、试卷情况分析、改进措施、教研室主任（签</w:t>
      </w:r>
      <w:r>
        <w:rPr>
          <w:spacing w:val="-4"/>
        </w:rPr>
        <w:t>字）这几个部分组成。试卷成绩可由教务管理系统直接导出，这里就试卷情况分析、改进措</w:t>
      </w:r>
      <w:r>
        <w:rPr>
          <w:spacing w:val="-2"/>
        </w:rPr>
        <w:t>施、教研室主任（签字）这几个部分的填写给出一些建议。</w:t>
      </w:r>
    </w:p>
    <w:p>
      <w:pPr>
        <w:pStyle w:val="2"/>
      </w:pPr>
      <w:r>
        <w:rPr>
          <w:color w:val="0000FF"/>
          <w:spacing w:val="-2"/>
        </w:rPr>
        <w:t>一、试卷情况分析</w:t>
      </w:r>
      <w:r>
        <w:rPr>
          <w:color w:val="0000FF"/>
          <w:spacing w:val="-5"/>
        </w:rPr>
        <w:t>的填写</w:t>
      </w:r>
    </w:p>
    <w:p>
      <w:pPr>
        <w:pStyle w:val="3"/>
        <w:spacing w:before="43" w:line="278" w:lineRule="auto"/>
        <w:jc w:val="both"/>
      </w:pPr>
      <w:r>
        <w:rPr>
          <w:spacing w:val="-4"/>
        </w:rPr>
        <w:t>这部分是试题分析+学生答卷情况分析+教师教学情况分析。就事论事就不叫分析，分析是要找出试题内在要素，以及从学生答卷结果去寻找原因（是“题”的问题，是“学”的问题，还是“教”的问题）。假如将考试成绩不理想归咎为学生基础差、学习不努力，而教师</w:t>
      </w:r>
      <w:r>
        <w:rPr>
          <w:spacing w:val="-2"/>
        </w:rPr>
        <w:t>缺乏自我反思，那试卷分析的意义就大打折扣。</w:t>
      </w:r>
    </w:p>
    <w:p>
      <w:pPr>
        <w:pStyle w:val="8"/>
        <w:numPr>
          <w:ilvl w:val="0"/>
          <w:numId w:val="1"/>
        </w:numPr>
        <w:tabs>
          <w:tab w:val="left" w:pos="750"/>
        </w:tabs>
        <w:spacing w:before="0" w:after="0" w:line="269" w:lineRule="exact"/>
        <w:ind w:left="750" w:right="0" w:hanging="211"/>
        <w:jc w:val="left"/>
        <w:rPr>
          <w:b/>
          <w:sz w:val="21"/>
        </w:rPr>
      </w:pPr>
      <w:r>
        <w:rPr>
          <w:b/>
          <w:spacing w:val="-4"/>
          <w:sz w:val="21"/>
        </w:rPr>
        <w:t>试题分析</w:t>
      </w:r>
    </w:p>
    <w:p>
      <w:pPr>
        <w:pStyle w:val="3"/>
        <w:spacing w:before="43" w:line="278" w:lineRule="auto"/>
        <w:ind w:right="113"/>
      </w:pPr>
      <w:r>
        <w:rPr>
          <w:b/>
          <w:spacing w:val="-2"/>
        </w:rPr>
        <w:t>（1）题型、题量与分值的简述：</w:t>
      </w:r>
      <w:r>
        <w:rPr>
          <w:spacing w:val="-2"/>
        </w:rPr>
        <w:t>如填空、选择、判断、简答、论述、计算、分析、证</w:t>
      </w:r>
      <w:r>
        <w:rPr>
          <w:spacing w:val="-6"/>
        </w:rPr>
        <w:t>明、应用、综合、作图…（</w:t>
      </w:r>
      <w:r>
        <w:rPr>
          <w:spacing w:val="-12"/>
        </w:rPr>
        <w:t xml:space="preserve">题型一般不少于 </w:t>
      </w:r>
      <w:r>
        <w:rPr>
          <w:spacing w:val="-6"/>
        </w:rPr>
        <w:t>4</w:t>
      </w:r>
      <w:r>
        <w:rPr>
          <w:spacing w:val="-13"/>
        </w:rPr>
        <w:t xml:space="preserve"> 种，题量要适当</w:t>
      </w:r>
      <w:r>
        <w:rPr>
          <w:spacing w:val="-6"/>
        </w:rPr>
        <w:t>），各多少小题、多少分等等。</w:t>
      </w:r>
      <w:r>
        <w:rPr>
          <w:spacing w:val="-2"/>
        </w:rPr>
        <w:t>若有表述或赋分不当的情况须说明。</w:t>
      </w:r>
      <w:r>
        <w:rPr>
          <w:b/>
          <w:spacing w:val="-2"/>
        </w:rPr>
        <w:t>（2）难度的分析：</w:t>
      </w:r>
      <w:r>
        <w:rPr>
          <w:spacing w:val="-2"/>
        </w:rPr>
        <w:t>不同难度层次题量的参考比例，如</w:t>
      </w:r>
      <w:r>
        <w:t>一般：中等：难=6:3:1</w:t>
      </w:r>
      <w:r>
        <w:rPr>
          <w:spacing w:val="-7"/>
        </w:rPr>
        <w:t xml:space="preserve"> 或容易：一般：较难：难=</w:t>
      </w:r>
      <w:r>
        <w:t>2:5:2:1。目前试卷没有对难度进行数量</w:t>
      </w:r>
      <w:r>
        <w:rPr>
          <w:spacing w:val="-18"/>
        </w:rPr>
        <w:t>化的要求，试题整体难度是适中，还是全面偏难、偏易等只能从试卷成绩直接进行定性描述</w:t>
      </w:r>
      <w:r>
        <w:rPr>
          <w:spacing w:val="-2"/>
        </w:rPr>
        <w:t>。若有新颖题型、偏题、怪题或分值特别高的试题（可能影响学生答卷与得分，不能反映学生学习成效与水平）须说明。</w:t>
      </w:r>
      <w:r>
        <w:rPr>
          <w:b/>
          <w:spacing w:val="-2"/>
        </w:rPr>
        <w:t>（3）内容的分析：</w:t>
      </w:r>
      <w:r>
        <w:rPr>
          <w:spacing w:val="-2"/>
        </w:rPr>
        <w:t>能否考核学生对基本理论、基本知识、基本技能的掌握程度及应用所学知识分析和解决问题的能力；是否覆盖教学大纲的主要内容等，最好有一句学科特质的描述，如能够考察学生解决复杂工程问题的能力等。是否覆盖全部的课程目标，分析后指出课程目标的达成情况，以及对专业培养目标的支撑情况。</w:t>
      </w:r>
    </w:p>
    <w:p>
      <w:pPr>
        <w:pStyle w:val="8"/>
        <w:numPr>
          <w:ilvl w:val="0"/>
          <w:numId w:val="1"/>
        </w:numPr>
        <w:tabs>
          <w:tab w:val="left" w:pos="750"/>
        </w:tabs>
        <w:spacing w:before="0" w:after="0" w:line="278" w:lineRule="auto"/>
        <w:ind w:left="119" w:right="219" w:firstLine="420"/>
        <w:jc w:val="both"/>
        <w:rPr>
          <w:sz w:val="21"/>
        </w:rPr>
      </w:pPr>
      <w:r>
        <w:rPr>
          <w:b/>
          <w:spacing w:val="-4"/>
          <w:sz w:val="21"/>
        </w:rPr>
        <w:t>学生答卷情况分析：</w:t>
      </w:r>
      <w:r>
        <w:rPr>
          <w:spacing w:val="-4"/>
          <w:sz w:val="21"/>
        </w:rPr>
        <w:t>学生答题中普遍性问题，个别学生存在的突出问题（如审题认真情况、步骤完整情况、书写正确情况，知识能力掌握，学习目标实现情况等等），结合试卷成绩一栏，分析出现错误的原因，是试题难易？是学习态度还是学习方法？学生答卷情况分析不要与试卷成绩分布中成绩等级比例、平均值、标准差等数据产生矛盾。对全体学生掌握</w:t>
      </w:r>
      <w:r>
        <w:rPr>
          <w:spacing w:val="-2"/>
          <w:sz w:val="21"/>
        </w:rPr>
        <w:t>特别牢固或特别薄弱的知识点要点明一下。</w:t>
      </w:r>
    </w:p>
    <w:p>
      <w:pPr>
        <w:pStyle w:val="8"/>
        <w:numPr>
          <w:ilvl w:val="0"/>
          <w:numId w:val="1"/>
        </w:numPr>
        <w:tabs>
          <w:tab w:val="left" w:pos="750"/>
        </w:tabs>
        <w:spacing w:before="0" w:after="0" w:line="278" w:lineRule="auto"/>
        <w:ind w:left="119" w:right="113" w:firstLine="420"/>
        <w:jc w:val="left"/>
        <w:rPr>
          <w:sz w:val="21"/>
        </w:rPr>
      </w:pPr>
      <w:r>
        <w:rPr>
          <w:b/>
          <w:spacing w:val="-2"/>
          <w:sz w:val="21"/>
        </w:rPr>
        <w:t>教师教学情况分析：</w:t>
      </w:r>
      <w:r>
        <w:rPr>
          <w:spacing w:val="-2"/>
          <w:sz w:val="21"/>
        </w:rPr>
        <w:t>对上述试题情况、学生答卷情况、学生学习成效、课程目标达成</w:t>
      </w:r>
      <w:r>
        <w:rPr>
          <w:spacing w:val="-11"/>
          <w:sz w:val="21"/>
        </w:rPr>
        <w:t>情况进行综合研判分析后，总结好的教学经验</w:t>
      </w:r>
      <w:r>
        <w:rPr>
          <w:spacing w:val="-2"/>
          <w:sz w:val="21"/>
        </w:rPr>
        <w:t>（</w:t>
      </w:r>
      <w:r>
        <w:rPr>
          <w:spacing w:val="-7"/>
          <w:sz w:val="21"/>
        </w:rPr>
        <w:t>能促成学生有效学习的成功做法、特色做法</w:t>
      </w:r>
      <w:r>
        <w:rPr>
          <w:spacing w:val="-2"/>
          <w:sz w:val="21"/>
        </w:rPr>
        <w:t>、</w:t>
      </w:r>
      <w:r>
        <w:rPr>
          <w:spacing w:val="-6"/>
          <w:sz w:val="21"/>
        </w:rPr>
        <w:t>创新做法等），反思教学不足或教训（教学方法不灵活，教学手段不丰富，教学细节被疏忽，</w:t>
      </w:r>
      <w:r>
        <w:rPr>
          <w:spacing w:val="-2"/>
          <w:sz w:val="21"/>
        </w:rPr>
        <w:t>某些概念讲解不透彻，某些分析步骤不明了，某些逻辑被忽视，某些重难点解析不清晰，学生学情被高估等）。</w:t>
      </w:r>
    </w:p>
    <w:p>
      <w:pPr>
        <w:pStyle w:val="2"/>
        <w:spacing w:line="268" w:lineRule="exact"/>
      </w:pPr>
      <w:r>
        <w:rPr>
          <w:color w:val="0000FF"/>
          <w:spacing w:val="-2"/>
        </w:rPr>
        <w:t>二、改进措施的填</w:t>
      </w:r>
      <w:r>
        <w:rPr>
          <w:color w:val="0000FF"/>
          <w:spacing w:val="-10"/>
        </w:rPr>
        <w:t>写</w:t>
      </w:r>
    </w:p>
    <w:p>
      <w:pPr>
        <w:pStyle w:val="8"/>
        <w:numPr>
          <w:ilvl w:val="0"/>
          <w:numId w:val="2"/>
        </w:numPr>
        <w:tabs>
          <w:tab w:val="left" w:pos="750"/>
        </w:tabs>
        <w:spacing w:before="41" w:after="0" w:line="278" w:lineRule="auto"/>
        <w:ind w:left="119" w:right="221" w:firstLine="420"/>
        <w:jc w:val="left"/>
        <w:rPr>
          <w:sz w:val="21"/>
        </w:rPr>
      </w:pPr>
      <w:r>
        <w:rPr>
          <w:b/>
          <w:spacing w:val="-4"/>
          <w:sz w:val="21"/>
        </w:rPr>
        <w:t>对命题的改进：</w:t>
      </w:r>
      <w:r>
        <w:rPr>
          <w:spacing w:val="-4"/>
          <w:sz w:val="21"/>
        </w:rPr>
        <w:t>（若有的话）从题型结构、题量分值、题目难度等方面进行改进的建</w:t>
      </w:r>
      <w:r>
        <w:rPr>
          <w:spacing w:val="-2"/>
          <w:sz w:val="21"/>
        </w:rPr>
        <w:t>议措施描述。</w:t>
      </w:r>
    </w:p>
    <w:p>
      <w:pPr>
        <w:pStyle w:val="8"/>
        <w:numPr>
          <w:ilvl w:val="0"/>
          <w:numId w:val="2"/>
        </w:numPr>
        <w:tabs>
          <w:tab w:val="left" w:pos="750"/>
        </w:tabs>
        <w:spacing w:before="0" w:after="0" w:line="278" w:lineRule="auto"/>
        <w:ind w:left="119" w:right="219" w:firstLine="420"/>
        <w:jc w:val="left"/>
        <w:rPr>
          <w:sz w:val="21"/>
        </w:rPr>
      </w:pPr>
      <w:r>
        <w:rPr>
          <w:b/>
          <w:spacing w:val="-4"/>
          <w:sz w:val="21"/>
        </w:rPr>
        <w:t>教师（本人）教学的改进：</w:t>
      </w:r>
      <w:r>
        <w:rPr>
          <w:spacing w:val="-4"/>
          <w:sz w:val="21"/>
        </w:rPr>
        <w:t>对以往的教学不足制定相应的改进措施，所提出的措施不</w:t>
      </w:r>
      <w:r>
        <w:rPr>
          <w:spacing w:val="-2"/>
          <w:sz w:val="21"/>
        </w:rPr>
        <w:t>必写很多，但必须是具体可操作且可评价的。</w:t>
      </w:r>
    </w:p>
    <w:p>
      <w:pPr>
        <w:pStyle w:val="2"/>
      </w:pPr>
      <w:r>
        <w:rPr>
          <w:color w:val="0000FF"/>
          <w:spacing w:val="-2"/>
        </w:rPr>
        <w:t>三、教研室主任（签字</w:t>
      </w:r>
      <w:r>
        <w:rPr>
          <w:color w:val="0000FF"/>
          <w:spacing w:val="-10"/>
        </w:rPr>
        <w:t>）</w:t>
      </w:r>
    </w:p>
    <w:p>
      <w:pPr>
        <w:pStyle w:val="3"/>
        <w:spacing w:before="43" w:line="278" w:lineRule="auto"/>
      </w:pPr>
      <w:r>
        <w:rPr>
          <w:spacing w:val="-4"/>
        </w:rPr>
        <w:t>教研室（系）主任把好最后一道关，防止试卷分析流于形式、无的放矢或照搬硬套。签</w:t>
      </w:r>
      <w:r>
        <w:rPr>
          <w:spacing w:val="-2"/>
        </w:rPr>
        <w:t>字就负有审核责任，对不合格的试卷分析应当提出修改建议，直到合格后才能签字。</w:t>
      </w:r>
    </w:p>
    <w:p>
      <w:pPr>
        <w:pStyle w:val="3"/>
        <w:spacing w:before="4"/>
        <w:ind w:left="0" w:right="0" w:firstLine="0"/>
        <w:rPr>
          <w:sz w:val="24"/>
        </w:rPr>
      </w:pPr>
    </w:p>
    <w:p>
      <w:pPr>
        <w:pStyle w:val="3"/>
        <w:spacing w:line="278" w:lineRule="auto"/>
        <w:ind w:right="221"/>
      </w:pPr>
      <w:r>
        <w:rPr>
          <w:spacing w:val="-4"/>
        </w:rPr>
        <w:t>为了整洁，试卷分析表设置成一页，能填写的文字并不多，因此用词要简明扼要，一目了然。</w:t>
      </w:r>
    </w:p>
    <w:p>
      <w:pPr>
        <w:pStyle w:val="3"/>
        <w:spacing w:before="4"/>
        <w:ind w:left="0" w:right="0" w:firstLine="0"/>
        <w:rPr>
          <w:sz w:val="24"/>
        </w:rPr>
      </w:pPr>
      <w:bookmarkStart w:id="0" w:name="_GoBack"/>
      <w:bookmarkEnd w:id="0"/>
    </w:p>
    <w:sectPr>
      <w:type w:val="continuous"/>
      <w:pgSz w:w="11910" w:h="16840"/>
      <w:pgMar w:top="1380" w:right="1580" w:bottom="280" w:left="16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119" w:hanging="210"/>
        <w:jc w:val="left"/>
      </w:pPr>
      <w:rPr>
        <w:rFonts w:hint="default" w:ascii="宋体" w:hAnsi="宋体" w:eastAsia="宋体" w:cs="宋体"/>
        <w:b/>
        <w:bCs/>
        <w:i w:val="0"/>
        <w:iCs w:val="0"/>
        <w:spacing w:val="-1"/>
        <w:w w:val="98"/>
        <w:sz w:val="19"/>
        <w:szCs w:val="19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972" w:hanging="210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1825" w:hanging="210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2677" w:hanging="210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3530" w:hanging="210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4382" w:hanging="210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5235" w:hanging="210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6087" w:hanging="210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6940" w:hanging="210"/>
      </w:pPr>
      <w:rPr>
        <w:rFonts w:hint="default"/>
        <w:lang w:val="en-US" w:eastAsia="zh-CN" w:bidi="ar-SA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750" w:hanging="210"/>
        <w:jc w:val="left"/>
      </w:pPr>
      <w:rPr>
        <w:rFonts w:hint="default" w:ascii="宋体" w:hAnsi="宋体" w:eastAsia="宋体" w:cs="宋体"/>
        <w:b/>
        <w:bCs/>
        <w:i w:val="0"/>
        <w:iCs w:val="0"/>
        <w:spacing w:val="-1"/>
        <w:w w:val="98"/>
        <w:sz w:val="19"/>
        <w:szCs w:val="19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1530" w:hanging="210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2321" w:hanging="210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111" w:hanging="210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3902" w:hanging="210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4692" w:hanging="210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5483" w:hanging="210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6273" w:hanging="210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7064" w:hanging="210"/>
      </w:pPr>
      <w:rPr>
        <w:rFonts w:hint="default"/>
        <w:lang w:val="en-US" w:eastAsia="zh-CN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4"/>
  </w:compat>
  <w:rsids>
    <w:rsidRoot w:val="00000000"/>
    <w:rsid w:val="341702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line="269" w:lineRule="exact"/>
      <w:ind w:left="539"/>
      <w:outlineLvl w:val="1"/>
    </w:pPr>
    <w:rPr>
      <w:rFonts w:ascii="宋体" w:hAnsi="宋体" w:eastAsia="宋体" w:cs="宋体"/>
      <w:b/>
      <w:bCs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119" w:right="219" w:firstLine="420"/>
    </w:pPr>
    <w:rPr>
      <w:rFonts w:ascii="宋体" w:hAnsi="宋体" w:eastAsia="宋体" w:cs="宋体"/>
      <w:sz w:val="21"/>
      <w:szCs w:val="21"/>
      <w:lang w:val="en-US" w:eastAsia="zh-CN" w:bidi="ar-SA"/>
    </w:rPr>
  </w:style>
  <w:style w:type="paragraph" w:styleId="4">
    <w:name w:val="Title"/>
    <w:basedOn w:val="1"/>
    <w:qFormat/>
    <w:uiPriority w:val="1"/>
    <w:pPr>
      <w:spacing w:before="44"/>
      <w:ind w:left="2640"/>
    </w:pPr>
    <w:rPr>
      <w:rFonts w:ascii="宋体" w:hAnsi="宋体" w:eastAsia="宋体" w:cs="宋体"/>
      <w:b/>
      <w:bCs/>
      <w:sz w:val="24"/>
      <w:szCs w:val="24"/>
      <w:lang w:val="en-US" w:eastAsia="zh-CN" w:bidi="ar-SA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119" w:right="219" w:firstLine="420"/>
    </w:pPr>
    <w:rPr>
      <w:rFonts w:ascii="宋体" w:hAnsi="宋体" w:eastAsia="宋体" w:cs="宋体"/>
      <w:lang w:val="en-US" w:eastAsia="zh-CN" w:bidi="ar-SA"/>
    </w:rPr>
  </w:style>
  <w:style w:type="paragraph" w:customStyle="1" w:styleId="9">
    <w:name w:val="Table Paragraph"/>
    <w:basedOn w:val="1"/>
    <w:qFormat/>
    <w:uiPriority w:val="1"/>
    <w:rPr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2024-03-21T10:00:00Z</dcterms:created>
  <dc:creator>th</dc:creator>
  <cp:lastModifiedBy>th</cp:lastModifiedBy>
  <dcterms:modified xsi:type="dcterms:W3CDTF">2024-03-21T10:01:13Z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2024-01-11T00:00:00Z</vt:filetime>
  </property>
  <property fmtid="{D5CDD505-2E9C-101B-9397-08002B2CF9AE}" pid="3" name="LastSaved">
    <vt:filetime>2024-03-21T00:00:00Z</vt:filetime>
  </property>
  <property fmtid="{D5CDD505-2E9C-101B-9397-08002B2CF9AE}" pid="4" name="Producer">
    <vt:lpwstr>福昕阅读器打印机版本10.0.122.3451</vt:lpwstr>
  </property>
  <property fmtid="{D5CDD505-2E9C-101B-9397-08002B2CF9AE}" pid="5" name="KSOProductBuildVer">
    <vt:lpwstr>2052-11.8.2.11813</vt:lpwstr>
  </property>
  <property fmtid="{D5CDD505-2E9C-101B-9397-08002B2CF9AE}" pid="6" name="ICV">
    <vt:lpwstr>19E51539D3F34199A4EDE9B16945C360</vt:lpwstr>
  </property>
</Properties>
</file>